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906400" w14:textId="77777777" w:rsidR="00C15D8D" w:rsidRDefault="00C15D8D">
      <w:bookmarkStart w:id="0" w:name="_GoBack"/>
      <w:bookmarkEnd w:id="0"/>
    </w:p>
    <w:p w14:paraId="6F5934BB" w14:textId="77777777" w:rsidR="00C15D8D" w:rsidRDefault="00C15D8D"/>
    <w:p w14:paraId="4C48D6E1" w14:textId="77777777" w:rsidR="00C15D8D" w:rsidRDefault="00C15D8D"/>
    <w:p w14:paraId="216853C7" w14:textId="77777777" w:rsidR="00C15D8D" w:rsidRDefault="00C15D8D"/>
    <w:p w14:paraId="3A62AB32" w14:textId="77777777" w:rsidR="00C15D8D" w:rsidRDefault="00C15D8D"/>
    <w:p w14:paraId="764E75F3" w14:textId="77777777" w:rsidR="00C15D8D" w:rsidRDefault="00C15D8D"/>
    <w:p w14:paraId="3B0FF4D9" w14:textId="77777777" w:rsidR="00C15D8D" w:rsidRDefault="00C15D8D"/>
    <w:p w14:paraId="6E30EF30" w14:textId="77777777" w:rsidR="00C15D8D" w:rsidRDefault="00C15D8D"/>
    <w:p w14:paraId="6654F3C7" w14:textId="77777777" w:rsidR="00C15D8D" w:rsidRDefault="00C15D8D"/>
    <w:p w14:paraId="6419167F" w14:textId="77777777" w:rsidR="00C15D8D" w:rsidRDefault="00C15D8D"/>
    <w:p w14:paraId="3180F3FC" w14:textId="77777777" w:rsidR="00C15D8D" w:rsidRDefault="00C15D8D"/>
    <w:p w14:paraId="3B1CC8F6" w14:textId="77777777" w:rsidR="00C15D8D" w:rsidRDefault="00C15D8D"/>
    <w:p w14:paraId="5A566AF8" w14:textId="77777777" w:rsidR="00C15D8D" w:rsidRDefault="00C15D8D"/>
    <w:p w14:paraId="4052919F" w14:textId="77777777" w:rsidR="00C15D8D" w:rsidRDefault="00C15D8D"/>
    <w:p w14:paraId="3AA95F52" w14:textId="77777777" w:rsidR="00C15D8D" w:rsidRDefault="00772A3F" w:rsidP="00C15D8D">
      <w:pPr>
        <w:jc w:val="center"/>
      </w:pPr>
      <w:r w:rsidRPr="00C15D8D">
        <w:t xml:space="preserve">Consumer Behavior Based </w:t>
      </w:r>
      <w:proofErr w:type="gramStart"/>
      <w:r w:rsidRPr="00C15D8D">
        <w:t>On</w:t>
      </w:r>
      <w:proofErr w:type="gramEnd"/>
      <w:r w:rsidRPr="00C15D8D">
        <w:t xml:space="preserve"> Freudian Theory</w:t>
      </w:r>
    </w:p>
    <w:p w14:paraId="0EBAAF79" w14:textId="77777777" w:rsidR="00C15D8D" w:rsidRDefault="00772A3F" w:rsidP="00C15D8D">
      <w:pPr>
        <w:jc w:val="center"/>
      </w:pPr>
      <w:r>
        <w:t>Name</w:t>
      </w:r>
    </w:p>
    <w:p w14:paraId="2AEA70E7" w14:textId="77777777" w:rsidR="00C15D8D" w:rsidRDefault="00772A3F" w:rsidP="00C15D8D">
      <w:pPr>
        <w:jc w:val="center"/>
      </w:pPr>
      <w:r>
        <w:t>Institution</w:t>
      </w:r>
    </w:p>
    <w:p w14:paraId="7EFA0D61" w14:textId="77777777" w:rsidR="00C15D8D" w:rsidRDefault="00C15D8D"/>
    <w:p w14:paraId="59E03CAB" w14:textId="77777777" w:rsidR="00C15D8D" w:rsidRDefault="00C15D8D"/>
    <w:p w14:paraId="0A8464D6" w14:textId="77777777" w:rsidR="00C15D8D" w:rsidRDefault="00C15D8D"/>
    <w:p w14:paraId="141D0AC3" w14:textId="77777777" w:rsidR="00C15D8D" w:rsidRDefault="00C15D8D"/>
    <w:p w14:paraId="393283FA" w14:textId="77777777" w:rsidR="00C15D8D" w:rsidRDefault="00C15D8D"/>
    <w:p w14:paraId="61FDDCF1" w14:textId="77777777" w:rsidR="00C15D8D" w:rsidRDefault="00C15D8D"/>
    <w:p w14:paraId="6312028F" w14:textId="77777777" w:rsidR="00C15D8D" w:rsidRDefault="00C15D8D"/>
    <w:p w14:paraId="44F90F33" w14:textId="77777777" w:rsidR="00C15D8D" w:rsidRDefault="00C15D8D"/>
    <w:p w14:paraId="21C8FCE8" w14:textId="77777777" w:rsidR="00C15D8D" w:rsidRDefault="00C15D8D"/>
    <w:p w14:paraId="369B20E8" w14:textId="77777777" w:rsidR="00C15D8D" w:rsidRDefault="00C15D8D"/>
    <w:p w14:paraId="784A28D6" w14:textId="77777777" w:rsidR="00C15D8D" w:rsidRDefault="00C15D8D"/>
    <w:p w14:paraId="500DA1A9" w14:textId="5BB68EFD" w:rsidR="00FD3C40" w:rsidRDefault="00772A3F" w:rsidP="00C15D8D">
      <w:pPr>
        <w:tabs>
          <w:tab w:val="left" w:pos="1557"/>
        </w:tabs>
        <w:spacing w:line="480" w:lineRule="auto"/>
        <w:ind w:firstLine="1555"/>
        <w:jc w:val="both"/>
      </w:pPr>
      <w:r>
        <w:lastRenderedPageBreak/>
        <w:t xml:space="preserve">Consumer </w:t>
      </w:r>
      <w:r w:rsidR="00A76CFB">
        <w:t>behavior</w:t>
      </w:r>
      <w:r>
        <w:t xml:space="preserve"> plays a vital role in defining a strong preference regarding a given concept. C</w:t>
      </w:r>
      <w:r w:rsidR="00C15D8D">
        <w:t xml:space="preserve">onsumer </w:t>
      </w:r>
      <w:r>
        <w:t xml:space="preserve">behavior defines the underlying </w:t>
      </w:r>
      <w:r w:rsidR="00A76CFB">
        <w:t>personality, which</w:t>
      </w:r>
      <w:r>
        <w:t xml:space="preserve"> can be easily evaluated to provide a strong focus on the </w:t>
      </w:r>
      <w:r w:rsidR="00A76CFB">
        <w:t>critical ideas</w:t>
      </w:r>
      <w:r>
        <w:t xml:space="preserve"> that can </w:t>
      </w:r>
      <w:r w:rsidRPr="00AE3866">
        <w:rPr>
          <w:noProof/>
        </w:rPr>
        <w:t>be embraced</w:t>
      </w:r>
      <w:r>
        <w:t xml:space="preserve"> in achieving a higher level of success. </w:t>
      </w:r>
      <w:r w:rsidR="00C15D8D" w:rsidRPr="00C15D8D">
        <w:t xml:space="preserve">Consumer </w:t>
      </w:r>
      <w:r>
        <w:t xml:space="preserve">behavior involves attitude and commitment to a given product </w:t>
      </w:r>
      <w:r w:rsidR="00A76CFB">
        <w:t>or</w:t>
      </w:r>
      <w:r>
        <w:t xml:space="preserve"> service. Different individuals have different </w:t>
      </w:r>
      <w:r w:rsidR="00A76CFB">
        <w:t>personalities, which</w:t>
      </w:r>
      <w:r>
        <w:t xml:space="preserve"> explain the varying preferences. </w:t>
      </w:r>
      <w:r w:rsidR="00A76CFB">
        <w:t>Companies</w:t>
      </w:r>
      <w:r>
        <w:t xml:space="preserve">, therefore, need to </w:t>
      </w:r>
      <w:r w:rsidR="00A76CFB">
        <w:t>adequately</w:t>
      </w:r>
      <w:r>
        <w:t xml:space="preserve"> understand the specific </w:t>
      </w:r>
      <w:r w:rsidR="00A76CFB">
        <w:t>concepts, which</w:t>
      </w:r>
      <w:r>
        <w:t xml:space="preserve"> provide a strong commitment to essential processes that </w:t>
      </w:r>
      <w:r w:rsidR="00A76CFB">
        <w:t>define the</w:t>
      </w:r>
      <w:r>
        <w:t xml:space="preserve"> strategies that are adopted by organizations in improving </w:t>
      </w:r>
      <w:r w:rsidR="00C15D8D" w:rsidRPr="00C15D8D">
        <w:t>consumer</w:t>
      </w:r>
      <w:r>
        <w:t xml:space="preserve"> engagement. </w:t>
      </w:r>
      <w:r w:rsidR="00A76CFB">
        <w:t>Therefore,</w:t>
      </w:r>
      <w:r>
        <w:t xml:space="preserve"> in understanding </w:t>
      </w:r>
      <w:r w:rsidR="00C15D8D" w:rsidRPr="00C15D8D">
        <w:t>consumer</w:t>
      </w:r>
      <w:r>
        <w:t xml:space="preserve"> behavior, Sigmund Freud provides a specific focus on individual </w:t>
      </w:r>
      <w:r w:rsidR="00A76CFB">
        <w:t>well-being through</w:t>
      </w:r>
      <w:r>
        <w:t xml:space="preserve"> the emphasis on essential elements that define definite success. </w:t>
      </w:r>
    </w:p>
    <w:p w14:paraId="66DD93F4" w14:textId="77777777" w:rsidR="00707454" w:rsidRDefault="00772A3F" w:rsidP="00C15D8D">
      <w:pPr>
        <w:tabs>
          <w:tab w:val="left" w:pos="1557"/>
        </w:tabs>
        <w:spacing w:line="480" w:lineRule="auto"/>
        <w:ind w:firstLine="1555"/>
        <w:jc w:val="both"/>
      </w:pPr>
      <w:r>
        <w:t>The Freudian theory integrates particular concepts, which provide an understanding of crucial development within a given field, which are essential in defining a healthy level of commitment under which it is easier to make better decisions. The Freudian theory outline that human development is a process, which involves different stages. Each stage of human development has different characteristics, which define individual segmentation within the market. Organizations employ the use of different segments based on the underlyi</w:t>
      </w:r>
      <w:r w:rsidR="009B3B89">
        <w:t xml:space="preserve">ng </w:t>
      </w:r>
      <w:r>
        <w:t>components, which</w:t>
      </w:r>
      <w:r w:rsidR="009B3B89">
        <w:t xml:space="preserve"> determine </w:t>
      </w:r>
      <w:r>
        <w:t>what an</w:t>
      </w:r>
      <w:r w:rsidR="009B3B89">
        <w:t xml:space="preserve"> i</w:t>
      </w:r>
      <w:r w:rsidR="008416BF">
        <w:t>ndividual is likely to purchase (</w:t>
      </w:r>
      <w:r w:rsidR="008416BF" w:rsidRPr="008416BF">
        <w:t>Solomon</w:t>
      </w:r>
      <w:r w:rsidR="008416BF">
        <w:t xml:space="preserve"> et al., 2017).</w:t>
      </w:r>
    </w:p>
    <w:p w14:paraId="59F10481" w14:textId="77777777" w:rsidR="009B3B89" w:rsidRDefault="00772A3F" w:rsidP="00C15D8D">
      <w:pPr>
        <w:tabs>
          <w:tab w:val="left" w:pos="1557"/>
        </w:tabs>
        <w:spacing w:line="480" w:lineRule="auto"/>
        <w:ind w:firstLine="1555"/>
        <w:jc w:val="both"/>
      </w:pPr>
      <w:r>
        <w:t xml:space="preserve">The theory outlines that the personality theories that are </w:t>
      </w:r>
      <w:r w:rsidR="00D806D2">
        <w:t>being</w:t>
      </w:r>
      <w:r>
        <w:t xml:space="preserve"> </w:t>
      </w:r>
      <w:r w:rsidR="00A76CFB">
        <w:t>evaluated and</w:t>
      </w:r>
      <w:r>
        <w:t xml:space="preserve"> provide a strong commitment to essent</w:t>
      </w:r>
      <w:r w:rsidR="00D806D2">
        <w:t xml:space="preserve">ial </w:t>
      </w:r>
      <w:r>
        <w:t xml:space="preserve">processes that define individual development. </w:t>
      </w:r>
      <w:r w:rsidR="00D806D2">
        <w:t>Human</w:t>
      </w:r>
      <w:r>
        <w:t xml:space="preserve"> behavior, therefore, is determined by </w:t>
      </w:r>
      <w:r w:rsidR="00A76CFB">
        <w:t>the interaction</w:t>
      </w:r>
      <w:r>
        <w:t xml:space="preserve"> of the m</w:t>
      </w:r>
      <w:r w:rsidR="00D806D2">
        <w:t>i</w:t>
      </w:r>
      <w:r>
        <w:t xml:space="preserve">nd, superego, ego, and id. These elements dictate personal well-being where it is possible </w:t>
      </w:r>
      <w:r w:rsidR="00A76CFB">
        <w:t>to an understanding</w:t>
      </w:r>
      <w:r>
        <w:t xml:space="preserve"> of the source </w:t>
      </w:r>
      <w:r w:rsidR="00A76CFB">
        <w:t>of specifi</w:t>
      </w:r>
      <w:r>
        <w:t>c behavioral traits. Dur</w:t>
      </w:r>
      <w:r w:rsidR="00D806D2">
        <w:t>in</w:t>
      </w:r>
      <w:r>
        <w:t xml:space="preserve">g </w:t>
      </w:r>
      <w:r w:rsidR="00A76CFB">
        <w:t>each</w:t>
      </w:r>
      <w:r>
        <w:t xml:space="preserve"> stage of </w:t>
      </w:r>
      <w:r w:rsidR="00D806D2">
        <w:t>human development</w:t>
      </w:r>
      <w:r>
        <w:t xml:space="preserve">, individuals </w:t>
      </w:r>
      <w:r w:rsidRPr="00AE3866">
        <w:rPr>
          <w:noProof/>
        </w:rPr>
        <w:t xml:space="preserve">are </w:t>
      </w:r>
      <w:r w:rsidR="00A76CFB" w:rsidRPr="00AE3866">
        <w:rPr>
          <w:noProof/>
        </w:rPr>
        <w:t>faced</w:t>
      </w:r>
      <w:r w:rsidR="00A76CFB">
        <w:t xml:space="preserve"> with</w:t>
      </w:r>
      <w:r>
        <w:t xml:space="preserve"> </w:t>
      </w:r>
      <w:r w:rsidR="00A76CFB">
        <w:t>significant social</w:t>
      </w:r>
      <w:r>
        <w:t xml:space="preserve"> </w:t>
      </w:r>
      <w:r w:rsidR="00A76CFB">
        <w:t>challenges</w:t>
      </w:r>
      <w:r>
        <w:t xml:space="preserve"> within their interactive </w:t>
      </w:r>
      <w:r w:rsidR="00A76CFB">
        <w:t>setting, which is</w:t>
      </w:r>
      <w:r>
        <w:t xml:space="preserve"> essential in providing a </w:t>
      </w:r>
      <w:r>
        <w:lastRenderedPageBreak/>
        <w:t xml:space="preserve">greater understanding </w:t>
      </w:r>
      <w:r w:rsidR="00A76CFB">
        <w:t>of the</w:t>
      </w:r>
      <w:r>
        <w:t xml:space="preserve"> underlying needs. </w:t>
      </w:r>
      <w:r w:rsidR="00A76CFB">
        <w:t>Therefore,</w:t>
      </w:r>
      <w:r>
        <w:t xml:space="preserve"> evaluation of </w:t>
      </w:r>
      <w:r w:rsidR="00C15D8D" w:rsidRPr="00C15D8D">
        <w:t>consumer</w:t>
      </w:r>
      <w:r>
        <w:t xml:space="preserve"> behavior is vital in </w:t>
      </w:r>
      <w:r w:rsidR="00A76CFB">
        <w:t>building</w:t>
      </w:r>
      <w:r>
        <w:t xml:space="preserve"> a healthy level of </w:t>
      </w:r>
      <w:r w:rsidR="00A76CFB">
        <w:t>preference on</w:t>
      </w:r>
      <w:r w:rsidR="00525BA9">
        <w:t xml:space="preserve"> individual </w:t>
      </w:r>
      <w:r w:rsidR="00D806D2">
        <w:t>wellbeing</w:t>
      </w:r>
      <w:r w:rsidR="008416BF">
        <w:t xml:space="preserve"> (</w:t>
      </w:r>
      <w:r w:rsidR="008416BF" w:rsidRPr="008416BF">
        <w:t>Cl</w:t>
      </w:r>
      <w:r w:rsidR="008416BF">
        <w:t xml:space="preserve">aiborne &amp; </w:t>
      </w:r>
      <w:proofErr w:type="spellStart"/>
      <w:r w:rsidR="008416BF">
        <w:t>Sirgy</w:t>
      </w:r>
      <w:proofErr w:type="spellEnd"/>
      <w:r w:rsidR="008416BF">
        <w:t xml:space="preserve">, </w:t>
      </w:r>
      <w:r w:rsidR="008416BF" w:rsidRPr="008416BF">
        <w:t>2015).</w:t>
      </w:r>
    </w:p>
    <w:p w14:paraId="5839AC7A" w14:textId="77777777" w:rsidR="00D806D2" w:rsidRDefault="00772A3F" w:rsidP="00C15D8D">
      <w:pPr>
        <w:tabs>
          <w:tab w:val="left" w:pos="1557"/>
        </w:tabs>
        <w:spacing w:line="480" w:lineRule="auto"/>
        <w:ind w:firstLine="1555"/>
        <w:jc w:val="both"/>
      </w:pPr>
      <w:r>
        <w:t xml:space="preserve">The id principle in defining an individual personality focuses on pleasure. The decision that is made by a </w:t>
      </w:r>
      <w:r w:rsidR="00C15D8D" w:rsidRPr="00C15D8D">
        <w:t>consumer</w:t>
      </w:r>
      <w:r>
        <w:t xml:space="preserve"> to purchase a given service or product emphasis on personal satisfaction in having a given product. </w:t>
      </w:r>
      <w:r w:rsidR="00A76CFB">
        <w:t>Therefore, a review</w:t>
      </w:r>
      <w:r>
        <w:t xml:space="preserve"> of the </w:t>
      </w:r>
      <w:r w:rsidR="00A76CFB">
        <w:t>available</w:t>
      </w:r>
      <w:r>
        <w:t xml:space="preserve"> option is essential in ensuring that </w:t>
      </w:r>
      <w:r w:rsidR="00A76CFB">
        <w:t>an individual</w:t>
      </w:r>
      <w:r>
        <w:t xml:space="preserve"> selects the best product or quality </w:t>
      </w:r>
      <w:r w:rsidR="00A76CFB">
        <w:t>service, which</w:t>
      </w:r>
      <w:r>
        <w:t xml:space="preserve"> achieve a higher level of personal satisfaction. The desire that an individual has towards a given product provides a strong understanding of essential concepts that </w:t>
      </w:r>
      <w:r w:rsidR="00A76CFB" w:rsidRPr="00AE3866">
        <w:rPr>
          <w:noProof/>
        </w:rPr>
        <w:t>provide</w:t>
      </w:r>
      <w:r w:rsidR="00A76CFB">
        <w:t xml:space="preserve"> </w:t>
      </w:r>
      <w:r w:rsidR="00A76CFB" w:rsidRPr="00AE3866">
        <w:rPr>
          <w:noProof/>
        </w:rPr>
        <w:t>a</w:t>
      </w:r>
      <w:r w:rsidRPr="00AE3866">
        <w:rPr>
          <w:noProof/>
        </w:rPr>
        <w:t xml:space="preserve"> very strong</w:t>
      </w:r>
      <w:r>
        <w:t xml:space="preserve"> emphasis on </w:t>
      </w:r>
      <w:r w:rsidR="008416BF" w:rsidRPr="00AE3866">
        <w:rPr>
          <w:noProof/>
        </w:rPr>
        <w:t>personal</w:t>
      </w:r>
      <w:r w:rsidR="008416BF">
        <w:t xml:space="preserve"> objectives </w:t>
      </w:r>
      <w:r w:rsidR="008416BF" w:rsidRPr="008416BF">
        <w:t>(Solomon et al., 2017).</w:t>
      </w:r>
    </w:p>
    <w:p w14:paraId="7B68807D" w14:textId="77777777" w:rsidR="004E1AA3" w:rsidRDefault="00772A3F" w:rsidP="00C15D8D">
      <w:pPr>
        <w:tabs>
          <w:tab w:val="left" w:pos="1557"/>
        </w:tabs>
        <w:spacing w:line="480" w:lineRule="auto"/>
        <w:ind w:firstLine="1555"/>
        <w:jc w:val="both"/>
      </w:pPr>
      <w:r>
        <w:t xml:space="preserve">The superego principles provide focus on </w:t>
      </w:r>
      <w:r w:rsidR="004A2990">
        <w:t xml:space="preserve">conscience. </w:t>
      </w:r>
      <w:proofErr w:type="gramStart"/>
      <w:r w:rsidR="004A2990">
        <w:t>Therefore</w:t>
      </w:r>
      <w:proofErr w:type="gramEnd"/>
      <w:r w:rsidR="004A2990">
        <w:t xml:space="preserve"> </w:t>
      </w:r>
      <w:r w:rsidR="00A76CFB">
        <w:t>even though</w:t>
      </w:r>
      <w:r w:rsidR="004A2990">
        <w:t xml:space="preserve"> an individual might need a given product, it is essential to evaluate the benefits and risks that are </w:t>
      </w:r>
      <w:r w:rsidR="00A76CFB">
        <w:t>involved so</w:t>
      </w:r>
      <w:r w:rsidR="004A2990">
        <w:t xml:space="preserve"> that it </w:t>
      </w:r>
      <w:r w:rsidR="00A76CFB">
        <w:t>would</w:t>
      </w:r>
      <w:r w:rsidR="004A2990">
        <w:t xml:space="preserve"> be easier to make better decisions that define positive choices in the market. </w:t>
      </w:r>
      <w:r w:rsidR="00A76CFB">
        <w:t>Organizations</w:t>
      </w:r>
      <w:r w:rsidR="004A2990">
        <w:t xml:space="preserve"> focus on implementing strategic </w:t>
      </w:r>
      <w:r w:rsidR="00A76CFB">
        <w:t>measures, which</w:t>
      </w:r>
      <w:r w:rsidR="004A2990">
        <w:t xml:space="preserve"> help in identifying a strong commitment to making better decisions. </w:t>
      </w:r>
      <w:r w:rsidR="00A76CFB">
        <w:t>Different</w:t>
      </w:r>
      <w:r w:rsidR="004A2990">
        <w:t xml:space="preserve"> individuals have </w:t>
      </w:r>
      <w:r w:rsidR="00A76CFB">
        <w:t>different concepts in</w:t>
      </w:r>
      <w:r w:rsidR="004A2990">
        <w:t xml:space="preserve"> deciding to buy a given product. Organizations, therefore, focus on exploiting these differences by building a strong rel</w:t>
      </w:r>
      <w:r w:rsidR="008416BF">
        <w:t>ationship within a given market (</w:t>
      </w:r>
      <w:proofErr w:type="spellStart"/>
      <w:r w:rsidR="008416BF" w:rsidRPr="008416BF">
        <w:t>Dootson</w:t>
      </w:r>
      <w:proofErr w:type="spellEnd"/>
      <w:r w:rsidR="008416BF">
        <w:t xml:space="preserve"> et al., 2018).</w:t>
      </w:r>
    </w:p>
    <w:p w14:paraId="75068C0E" w14:textId="77777777" w:rsidR="004A2990" w:rsidRDefault="00772A3F" w:rsidP="002729B5">
      <w:pPr>
        <w:tabs>
          <w:tab w:val="left" w:pos="1557"/>
        </w:tabs>
        <w:spacing w:line="480" w:lineRule="auto"/>
        <w:jc w:val="both"/>
      </w:pPr>
      <w:r>
        <w:tab/>
        <w:t xml:space="preserve">The ego principle provides a balance between </w:t>
      </w:r>
      <w:r w:rsidR="00FE7C75">
        <w:t xml:space="preserve">id and superego. Finding the right balance help in making better decisions. The id and superego are two opposing </w:t>
      </w:r>
      <w:r w:rsidR="00463FBC">
        <w:t>forces that</w:t>
      </w:r>
      <w:r w:rsidR="00FE7C75">
        <w:t xml:space="preserve"> are very difficult to manage without the development of a reliable system which identifies specific </w:t>
      </w:r>
      <w:r w:rsidR="00463FBC">
        <w:t>concepts that</w:t>
      </w:r>
      <w:r w:rsidR="00FE7C75">
        <w:t xml:space="preserve"> are </w:t>
      </w:r>
      <w:r w:rsidR="00463FBC">
        <w:t>essential in</w:t>
      </w:r>
      <w:r w:rsidR="00FE7C75">
        <w:t xml:space="preserve"> understanding essential concepts that define individual wellbeing</w:t>
      </w:r>
      <w:r w:rsidR="008416BF">
        <w:t xml:space="preserve"> (</w:t>
      </w:r>
      <w:r w:rsidR="008416BF" w:rsidRPr="008416BF">
        <w:t xml:space="preserve">Godey </w:t>
      </w:r>
      <w:r w:rsidR="008416BF">
        <w:t xml:space="preserve">et al., 2016). </w:t>
      </w:r>
      <w:r w:rsidR="00FE7C75">
        <w:t xml:space="preserve">Having a strong personality is based on the development of a clear outline between id and superego where an </w:t>
      </w:r>
      <w:r w:rsidR="00463FBC">
        <w:t>individual understands</w:t>
      </w:r>
      <w:r w:rsidR="00FE7C75">
        <w:t xml:space="preserve"> what they need in life based on the available alternatives.</w:t>
      </w:r>
      <w:r w:rsidR="00463FBC">
        <w:t xml:space="preserve"> This balance is critical in shaping consumer preference within the market. </w:t>
      </w:r>
      <w:r w:rsidR="00A76CFB">
        <w:t>Market</w:t>
      </w:r>
      <w:r w:rsidR="00463FBC">
        <w:t xml:space="preserve"> </w:t>
      </w:r>
      <w:r w:rsidR="00463FBC">
        <w:lastRenderedPageBreak/>
        <w:t xml:space="preserve">segmentation and </w:t>
      </w:r>
      <w:r w:rsidR="00A76CFB">
        <w:t>targeting are</w:t>
      </w:r>
      <w:r w:rsidR="00463FBC">
        <w:t xml:space="preserve"> two essential elements that organizations consider in evaluating the </w:t>
      </w:r>
      <w:r w:rsidR="00A76CFB">
        <w:t>possible</w:t>
      </w:r>
      <w:r w:rsidR="00463FBC">
        <w:t xml:space="preserve"> needs of the </w:t>
      </w:r>
      <w:r w:rsidR="00C15D8D" w:rsidRPr="00C15D8D">
        <w:t>consumer</w:t>
      </w:r>
      <w:r w:rsidR="00463FBC">
        <w:t xml:space="preserve"> and their behavior in the market.</w:t>
      </w:r>
    </w:p>
    <w:p w14:paraId="02BBDCAE" w14:textId="77777777" w:rsidR="00525BA9" w:rsidRPr="00525BA9" w:rsidRDefault="00772A3F" w:rsidP="00C15D8D">
      <w:pPr>
        <w:tabs>
          <w:tab w:val="left" w:pos="1557"/>
        </w:tabs>
        <w:spacing w:line="480" w:lineRule="auto"/>
        <w:ind w:firstLine="1555"/>
        <w:jc w:val="both"/>
      </w:pPr>
      <w:r w:rsidRPr="00525BA9">
        <w:t xml:space="preserve">Cognitive psychology acknowledges the existence of an internal mental state and its overall critical influence on how an individual can perceive things. It also highlights that memory structures determine how information is </w:t>
      </w:r>
      <w:r w:rsidRPr="00AE3866">
        <w:rPr>
          <w:noProof/>
        </w:rPr>
        <w:t>perceived</w:t>
      </w:r>
      <w:r w:rsidRPr="00525BA9">
        <w:t xml:space="preserve">. Individuals tend to have different ways of how they understand things. The manner in which an individual can view a given aspect plays a vital role in informing how they tend to act. Understanding how an individual can perceive things provides a clear understanding of their behaviors and how they can </w:t>
      </w:r>
      <w:r w:rsidRPr="00AE3866">
        <w:rPr>
          <w:noProof/>
        </w:rPr>
        <w:t>be explained</w:t>
      </w:r>
      <w:r w:rsidRPr="00525BA9">
        <w:t xml:space="preserve">. It is straightforward to understand individual character based on </w:t>
      </w:r>
      <w:r w:rsidRPr="00AE3866">
        <w:rPr>
          <w:noProof/>
        </w:rPr>
        <w:t>adequate</w:t>
      </w:r>
      <w:r w:rsidRPr="00525BA9">
        <w:t xml:space="preserve"> evaluation of the cognitive aspects that </w:t>
      </w:r>
      <w:r w:rsidRPr="00AE3866">
        <w:rPr>
          <w:noProof/>
        </w:rPr>
        <w:t>are consid</w:t>
      </w:r>
      <w:r w:rsidR="008416BF" w:rsidRPr="00AE3866">
        <w:rPr>
          <w:noProof/>
        </w:rPr>
        <w:t>ered</w:t>
      </w:r>
      <w:r w:rsidR="008416BF">
        <w:t xml:space="preserve"> within a given environment (Kline, </w:t>
      </w:r>
      <w:r w:rsidR="008416BF" w:rsidRPr="008416BF">
        <w:t>2014).</w:t>
      </w:r>
    </w:p>
    <w:p w14:paraId="75CDC241" w14:textId="77777777" w:rsidR="00525BA9" w:rsidRDefault="00772A3F" w:rsidP="00C15D8D">
      <w:pPr>
        <w:tabs>
          <w:tab w:val="left" w:pos="1557"/>
        </w:tabs>
        <w:spacing w:line="480" w:lineRule="auto"/>
        <w:ind w:firstLine="1555"/>
        <w:jc w:val="both"/>
      </w:pPr>
      <w:r w:rsidRPr="00525BA9">
        <w:t xml:space="preserve">The overall understanding of this concept will be vital to understanding the underlying elements of human behavior and </w:t>
      </w:r>
      <w:r w:rsidRPr="00AE3866">
        <w:rPr>
          <w:noProof/>
        </w:rPr>
        <w:t>personality</w:t>
      </w:r>
      <w:r w:rsidRPr="00525BA9">
        <w:t xml:space="preserve"> understanding. It is, therefore, an important aspect to consider since it provides a focus on what needs to be deemed to </w:t>
      </w:r>
      <w:r w:rsidRPr="00AE3866">
        <w:rPr>
          <w:noProof/>
        </w:rPr>
        <w:t>be based</w:t>
      </w:r>
      <w:r w:rsidRPr="00525BA9">
        <w:t xml:space="preserve"> on a cognitive knowledge of human development. Human behavior culminates from their social environment and how the mind can perceive a given </w:t>
      </w:r>
      <w:r w:rsidRPr="00AE3866">
        <w:rPr>
          <w:noProof/>
        </w:rPr>
        <w:t>development</w:t>
      </w:r>
      <w:r w:rsidRPr="00525BA9">
        <w:t xml:space="preserve"> within a social context, which creates a critical focus and allow a given type of attention based on ho</w:t>
      </w:r>
      <w:r w:rsidR="008416BF">
        <w:t xml:space="preserve">w the perception </w:t>
      </w:r>
      <w:r w:rsidR="008416BF" w:rsidRPr="00AE3866">
        <w:rPr>
          <w:noProof/>
        </w:rPr>
        <w:t>is interpreted</w:t>
      </w:r>
      <w:r w:rsidR="008416BF">
        <w:t xml:space="preserve"> (Peck &amp; Shu, </w:t>
      </w:r>
      <w:r w:rsidR="008416BF" w:rsidRPr="008416BF">
        <w:t>2018).</w:t>
      </w:r>
    </w:p>
    <w:p w14:paraId="5C79DE08" w14:textId="77777777" w:rsidR="00525BA9" w:rsidRDefault="00772A3F" w:rsidP="00C15D8D">
      <w:pPr>
        <w:tabs>
          <w:tab w:val="left" w:pos="1557"/>
        </w:tabs>
        <w:spacing w:line="480" w:lineRule="auto"/>
        <w:ind w:firstLine="1555"/>
        <w:jc w:val="both"/>
      </w:pPr>
      <w:r w:rsidRPr="00525BA9">
        <w:t xml:space="preserve">This model focuses on the overall wellbeing of an individual based on their interactions within their social environment. Human behavior </w:t>
      </w:r>
      <w:r w:rsidRPr="00AE3866">
        <w:rPr>
          <w:noProof/>
        </w:rPr>
        <w:t>is formed</w:t>
      </w:r>
      <w:r w:rsidRPr="00525BA9">
        <w:t xml:space="preserve"> by the ability of an individual to interact with the situation, which can shape the direction of an individual. The </w:t>
      </w:r>
      <w:r w:rsidRPr="00AE3866">
        <w:rPr>
          <w:noProof/>
        </w:rPr>
        <w:t>environment</w:t>
      </w:r>
      <w:r w:rsidRPr="00525BA9">
        <w:t xml:space="preserve"> includes parenting styles and social interactions in which an individual </w:t>
      </w:r>
      <w:r w:rsidRPr="00AE3866">
        <w:rPr>
          <w:noProof/>
        </w:rPr>
        <w:t>is exposed</w:t>
      </w:r>
      <w:r w:rsidRPr="00525BA9">
        <w:t xml:space="preserve"> </w:t>
      </w:r>
      <w:r w:rsidRPr="00AE3866">
        <w:rPr>
          <w:noProof/>
        </w:rPr>
        <w:t>to</w:t>
      </w:r>
      <w:r w:rsidRPr="00525BA9">
        <w:t>. The social interaction, in this case, creates diverse forms of understanding which result in a different ref</w:t>
      </w:r>
      <w:r w:rsidR="008416BF">
        <w:t>lection on individual wellbeing (</w:t>
      </w:r>
      <w:r w:rsidR="008416BF" w:rsidRPr="008416BF">
        <w:t>Solomon</w:t>
      </w:r>
      <w:r w:rsidR="008416BF">
        <w:t xml:space="preserve"> et al., 2017).</w:t>
      </w:r>
      <w:r w:rsidR="00A76CFB">
        <w:t xml:space="preserve"> </w:t>
      </w:r>
      <w:r w:rsidRPr="00525BA9">
        <w:t xml:space="preserve">Developing stress within a </w:t>
      </w:r>
      <w:r w:rsidRPr="00525BA9">
        <w:lastRenderedPageBreak/>
        <w:t>social environment is mainly because of negative interaction within a social setting. The response to a given stimulus is crucial in defining the overall wellbeing of an individual. Therefore behavioral, psychological perspective focus on understanding the key underlying elements, which help in establishing the overa</w:t>
      </w:r>
      <w:r w:rsidR="008416BF">
        <w:t>ll welfare of an individual (</w:t>
      </w:r>
      <w:r w:rsidR="008416BF" w:rsidRPr="008416BF">
        <w:t>Cl</w:t>
      </w:r>
      <w:r w:rsidR="008416BF">
        <w:t xml:space="preserve">aiborne &amp; </w:t>
      </w:r>
      <w:proofErr w:type="spellStart"/>
      <w:r w:rsidR="008416BF">
        <w:t>Sirgy</w:t>
      </w:r>
      <w:proofErr w:type="spellEnd"/>
      <w:r w:rsidR="008416BF">
        <w:t xml:space="preserve">, </w:t>
      </w:r>
      <w:r w:rsidR="008416BF" w:rsidRPr="008416BF">
        <w:t>2015).</w:t>
      </w:r>
    </w:p>
    <w:p w14:paraId="372FD119" w14:textId="77777777" w:rsidR="00525BA9" w:rsidRDefault="00772A3F" w:rsidP="00C15D8D">
      <w:pPr>
        <w:tabs>
          <w:tab w:val="left" w:pos="1557"/>
        </w:tabs>
        <w:spacing w:line="480" w:lineRule="auto"/>
        <w:ind w:firstLine="1555"/>
        <w:jc w:val="both"/>
      </w:pPr>
      <w:r w:rsidRPr="00525BA9">
        <w:t xml:space="preserve">Sigmund provides a critical focus on </w:t>
      </w:r>
      <w:r w:rsidR="00A76CFB" w:rsidRPr="00525BA9">
        <w:t>the psychodynamic</w:t>
      </w:r>
      <w:r w:rsidRPr="00525BA9">
        <w:t xml:space="preserve"> </w:t>
      </w:r>
      <w:r w:rsidR="00A76CFB" w:rsidRPr="00525BA9">
        <w:t xml:space="preserve">concept </w:t>
      </w:r>
      <w:r w:rsidR="00A76CFB">
        <w:t>where</w:t>
      </w:r>
      <w:r>
        <w:t xml:space="preserve"> it is </w:t>
      </w:r>
      <w:r w:rsidR="00D806D2">
        <w:t>chall</w:t>
      </w:r>
      <w:r>
        <w:t xml:space="preserve">enging to embrace positive change based on the products and services that are </w:t>
      </w:r>
      <w:r w:rsidRPr="00AE3866">
        <w:rPr>
          <w:noProof/>
        </w:rPr>
        <w:t>provided</w:t>
      </w:r>
      <w:r>
        <w:t xml:space="preserve">. </w:t>
      </w:r>
      <w:r w:rsidR="00A76CFB" w:rsidRPr="00525BA9">
        <w:t>Human</w:t>
      </w:r>
      <w:r w:rsidRPr="00525BA9">
        <w:t xml:space="preserve"> beings are driven by certain instincts that tend to be more aggressive and sexual. Individual </w:t>
      </w:r>
      <w:r w:rsidRPr="00AE3866">
        <w:rPr>
          <w:noProof/>
        </w:rPr>
        <w:t>employ</w:t>
      </w:r>
      <w:r w:rsidRPr="00525BA9">
        <w:t xml:space="preserve"> varying defense mechanisms to hide certain behavior</w:t>
      </w:r>
      <w:r w:rsidR="008416BF">
        <w:t>s from their social environment (</w:t>
      </w:r>
      <w:proofErr w:type="spellStart"/>
      <w:r w:rsidR="008416BF" w:rsidRPr="008416BF">
        <w:t>Boag</w:t>
      </w:r>
      <w:proofErr w:type="spellEnd"/>
      <w:r w:rsidR="008416BF">
        <w:t xml:space="preserve"> et al., 2015).</w:t>
      </w:r>
      <w:r w:rsidRPr="00525BA9">
        <w:t xml:space="preserve"> This theory helps in understanding how human being and able to consider many things at some time while ensuring that they do not deviate from their core mandate. The </w:t>
      </w:r>
      <w:r w:rsidRPr="00AE3866">
        <w:rPr>
          <w:noProof/>
        </w:rPr>
        <w:t>theory</w:t>
      </w:r>
      <w:r w:rsidRPr="00525BA9">
        <w:t xml:space="preserve"> emphasizes the unconscious. We tend to hide many things from our environment throu</w:t>
      </w:r>
      <w:r w:rsidR="008416BF">
        <w:t xml:space="preserve">gh different defense mechanisms </w:t>
      </w:r>
      <w:r w:rsidR="008416BF" w:rsidRPr="008416BF">
        <w:t>wellbeing (Godey et al., 2016).</w:t>
      </w:r>
    </w:p>
    <w:p w14:paraId="7707578C" w14:textId="77777777" w:rsidR="00525BA9" w:rsidRDefault="00772A3F" w:rsidP="00C15D8D">
      <w:pPr>
        <w:tabs>
          <w:tab w:val="left" w:pos="1557"/>
        </w:tabs>
        <w:spacing w:line="480" w:lineRule="auto"/>
        <w:ind w:firstLine="1555"/>
        <w:jc w:val="both"/>
      </w:pPr>
      <w:r>
        <w:t xml:space="preserve">An individual trait is essential in determining the purchase of a given </w:t>
      </w:r>
      <w:r w:rsidR="00D806D2">
        <w:t>surface, which</w:t>
      </w:r>
      <w:r>
        <w:t xml:space="preserve"> provides a strong focus </w:t>
      </w:r>
      <w:r w:rsidR="00A76CFB">
        <w:t>on</w:t>
      </w:r>
      <w:r>
        <w:t xml:space="preserve"> buying, having and being. These concepts can </w:t>
      </w:r>
      <w:r w:rsidRPr="00AE3866">
        <w:rPr>
          <w:noProof/>
        </w:rPr>
        <w:t xml:space="preserve">be adequately </w:t>
      </w:r>
      <w:r w:rsidR="00A76CFB" w:rsidRPr="00AE3866">
        <w:rPr>
          <w:noProof/>
        </w:rPr>
        <w:t>defined</w:t>
      </w:r>
      <w:r w:rsidR="00A76CFB">
        <w:t xml:space="preserve"> in</w:t>
      </w:r>
      <w:r w:rsidR="00D806D2">
        <w:t xml:space="preserve"> this case are based on a focus on the ability of individuals to attain positive change. </w:t>
      </w:r>
      <w:r w:rsidR="00D806D2" w:rsidRPr="00D806D2">
        <w:t>Individuals tend to follow specific habitual patterns, which explain their overall personality. The trait model describes how individuals perform their tasks in multiple ways. The</w:t>
      </w:r>
      <w:r w:rsidR="00D806D2">
        <w:t xml:space="preserve"> theory </w:t>
      </w:r>
      <w:r w:rsidR="00D806D2" w:rsidRPr="00D806D2">
        <w:t xml:space="preserve">seeks to understand </w:t>
      </w:r>
      <w:r w:rsidR="00D806D2" w:rsidRPr="00AE3866">
        <w:rPr>
          <w:noProof/>
        </w:rPr>
        <w:t>human</w:t>
      </w:r>
      <w:r w:rsidR="00D806D2" w:rsidRPr="00D806D2">
        <w:t xml:space="preserve"> character through consideration of five personality traits, which provide a crucia</w:t>
      </w:r>
      <w:r w:rsidR="008416BF">
        <w:t>l focus on individual wellbeing (</w:t>
      </w:r>
      <w:r w:rsidR="008416BF" w:rsidRPr="008416BF">
        <w:t>Cl</w:t>
      </w:r>
      <w:r w:rsidR="008416BF">
        <w:t xml:space="preserve">aiborne &amp; </w:t>
      </w:r>
      <w:proofErr w:type="spellStart"/>
      <w:r w:rsidR="008416BF">
        <w:t>Sirgy</w:t>
      </w:r>
      <w:proofErr w:type="spellEnd"/>
      <w:r w:rsidR="008416BF">
        <w:t xml:space="preserve">, </w:t>
      </w:r>
      <w:r w:rsidR="008416BF" w:rsidRPr="008416BF">
        <w:t>2015).</w:t>
      </w:r>
    </w:p>
    <w:p w14:paraId="73E081C2" w14:textId="77777777" w:rsidR="00D806D2" w:rsidRDefault="00D806D2" w:rsidP="00525BA9"/>
    <w:p w14:paraId="06DEEAD0" w14:textId="77777777" w:rsidR="00C15D8D" w:rsidRDefault="00C15D8D" w:rsidP="00525BA9"/>
    <w:p w14:paraId="30E2E071" w14:textId="77777777" w:rsidR="00C15D8D" w:rsidRDefault="00C15D8D" w:rsidP="00525BA9"/>
    <w:p w14:paraId="0AC90F58" w14:textId="77777777" w:rsidR="00C15D8D" w:rsidRPr="00525BA9" w:rsidRDefault="00C15D8D" w:rsidP="00525BA9"/>
    <w:p w14:paraId="5E5E5099" w14:textId="77777777" w:rsidR="009B3B89" w:rsidRDefault="00772A3F" w:rsidP="00C15D8D">
      <w:pPr>
        <w:jc w:val="center"/>
      </w:pPr>
      <w:r>
        <w:lastRenderedPageBreak/>
        <w:t>References</w:t>
      </w:r>
    </w:p>
    <w:p w14:paraId="6346EF2C" w14:textId="77777777" w:rsidR="00C15D8D" w:rsidRPr="008416BF" w:rsidRDefault="00772A3F" w:rsidP="00C15D8D">
      <w:pPr>
        <w:spacing w:line="480" w:lineRule="auto"/>
        <w:ind w:left="720" w:hanging="720"/>
        <w:jc w:val="both"/>
      </w:pPr>
      <w:proofErr w:type="spellStart"/>
      <w:r w:rsidRPr="008416BF">
        <w:t>Boag</w:t>
      </w:r>
      <w:proofErr w:type="spellEnd"/>
      <w:r w:rsidRPr="008416BF">
        <w:t xml:space="preserve">, S., </w:t>
      </w:r>
      <w:proofErr w:type="spellStart"/>
      <w:r w:rsidRPr="008416BF">
        <w:t>Brakel</w:t>
      </w:r>
      <w:proofErr w:type="spellEnd"/>
      <w:r w:rsidRPr="008416BF">
        <w:t xml:space="preserve">, L. A., &amp; </w:t>
      </w:r>
      <w:proofErr w:type="spellStart"/>
      <w:r w:rsidRPr="008416BF">
        <w:t>Talvitie</w:t>
      </w:r>
      <w:proofErr w:type="spellEnd"/>
      <w:r w:rsidRPr="008416BF">
        <w:t xml:space="preserve">, V. (Eds.). (2015). </w:t>
      </w:r>
      <w:r w:rsidRPr="008416BF">
        <w:rPr>
          <w:i/>
          <w:iCs/>
        </w:rPr>
        <w:t>Psychoanalysis and Philosophy of Mind: Unconscious Mentality in the Twenty-first Century</w:t>
      </w:r>
      <w:r w:rsidRPr="008416BF">
        <w:t xml:space="preserve">. </w:t>
      </w:r>
      <w:proofErr w:type="spellStart"/>
      <w:r w:rsidRPr="008416BF">
        <w:t>Karnac</w:t>
      </w:r>
      <w:proofErr w:type="spellEnd"/>
      <w:r w:rsidRPr="008416BF">
        <w:t xml:space="preserve"> Books.</w:t>
      </w:r>
    </w:p>
    <w:p w14:paraId="335252E9" w14:textId="77777777" w:rsidR="00C15D8D" w:rsidRPr="00643A63" w:rsidRDefault="00772A3F" w:rsidP="00C15D8D">
      <w:pPr>
        <w:spacing w:line="480" w:lineRule="auto"/>
        <w:ind w:left="720" w:hanging="720"/>
        <w:jc w:val="both"/>
      </w:pPr>
      <w:r w:rsidRPr="00643A63">
        <w:t xml:space="preserve">Claiborne, C. B., &amp; </w:t>
      </w:r>
      <w:proofErr w:type="spellStart"/>
      <w:r w:rsidRPr="00643A63">
        <w:t>Sirgy</w:t>
      </w:r>
      <w:proofErr w:type="spellEnd"/>
      <w:r w:rsidRPr="00643A63">
        <w:t xml:space="preserve">, M. J. (2015). Self-image congruence as a model of consumer attitude formation and behavior: A conceptual review and guide for future research. In </w:t>
      </w:r>
      <w:r w:rsidRPr="00643A63">
        <w:rPr>
          <w:i/>
          <w:iCs/>
        </w:rPr>
        <w:t>Proceedings of the 1990 academy of marketing science (AMS) annual conference</w:t>
      </w:r>
      <w:r w:rsidRPr="00643A63">
        <w:t xml:space="preserve"> (pp. 1-7). Springer, Cham.</w:t>
      </w:r>
    </w:p>
    <w:p w14:paraId="78438C02" w14:textId="77777777" w:rsidR="00C15D8D" w:rsidRPr="00643A63" w:rsidRDefault="00772A3F" w:rsidP="00C15D8D">
      <w:pPr>
        <w:spacing w:line="480" w:lineRule="auto"/>
        <w:ind w:left="720" w:hanging="720"/>
        <w:jc w:val="both"/>
      </w:pPr>
      <w:proofErr w:type="spellStart"/>
      <w:r w:rsidRPr="00643A63">
        <w:t>Dootson</w:t>
      </w:r>
      <w:proofErr w:type="spellEnd"/>
      <w:r w:rsidRPr="00643A63">
        <w:t xml:space="preserve">, P., Johnston, K. A., Lings, I., &amp; Beatson, A. T. (2018). Tactics to deter deviant consumer behavior: A research agenda. </w:t>
      </w:r>
      <w:r w:rsidRPr="00643A63">
        <w:rPr>
          <w:i/>
          <w:iCs/>
        </w:rPr>
        <w:t>Journal of Consumer Marketing</w:t>
      </w:r>
      <w:r w:rsidRPr="00643A63">
        <w:t>.</w:t>
      </w:r>
    </w:p>
    <w:p w14:paraId="525F20FC" w14:textId="77777777" w:rsidR="00C15D8D" w:rsidRPr="00643A63" w:rsidRDefault="00772A3F" w:rsidP="00C15D8D">
      <w:pPr>
        <w:spacing w:line="480" w:lineRule="auto"/>
        <w:ind w:left="720" w:hanging="720"/>
        <w:jc w:val="both"/>
      </w:pPr>
      <w:r w:rsidRPr="00643A63">
        <w:t xml:space="preserve">Godey, B., </w:t>
      </w:r>
      <w:proofErr w:type="spellStart"/>
      <w:r w:rsidRPr="00643A63">
        <w:t>Manthiou</w:t>
      </w:r>
      <w:proofErr w:type="spellEnd"/>
      <w:r w:rsidRPr="00643A63">
        <w:t xml:space="preserve">, A., </w:t>
      </w:r>
      <w:proofErr w:type="spellStart"/>
      <w:r w:rsidRPr="00643A63">
        <w:t>Pederzoli</w:t>
      </w:r>
      <w:proofErr w:type="spellEnd"/>
      <w:r w:rsidRPr="00643A63">
        <w:t xml:space="preserve">, D., </w:t>
      </w:r>
      <w:proofErr w:type="spellStart"/>
      <w:r w:rsidRPr="00643A63">
        <w:t>Rokka</w:t>
      </w:r>
      <w:proofErr w:type="spellEnd"/>
      <w:r w:rsidRPr="00643A63">
        <w:t xml:space="preserve">, J., Aiello, G., </w:t>
      </w:r>
      <w:proofErr w:type="spellStart"/>
      <w:r w:rsidRPr="00643A63">
        <w:t>Donvito</w:t>
      </w:r>
      <w:proofErr w:type="spellEnd"/>
      <w:r w:rsidRPr="00643A63">
        <w:t xml:space="preserve">, R., &amp; Singh, R. (2016). Social media marketing efforts of luxury brands: Influence on brand equity and consumer behavior. </w:t>
      </w:r>
      <w:r w:rsidRPr="00643A63">
        <w:rPr>
          <w:i/>
          <w:iCs/>
        </w:rPr>
        <w:t>Journal of business research</w:t>
      </w:r>
      <w:r w:rsidRPr="00643A63">
        <w:t xml:space="preserve">, </w:t>
      </w:r>
      <w:r w:rsidRPr="00643A63">
        <w:rPr>
          <w:i/>
          <w:iCs/>
        </w:rPr>
        <w:t>69</w:t>
      </w:r>
      <w:r w:rsidRPr="00643A63">
        <w:t>(12), 5833-5841.</w:t>
      </w:r>
    </w:p>
    <w:p w14:paraId="268151EB" w14:textId="77777777" w:rsidR="00C15D8D" w:rsidRPr="008416BF" w:rsidRDefault="00772A3F" w:rsidP="00C15D8D">
      <w:pPr>
        <w:spacing w:line="480" w:lineRule="auto"/>
        <w:ind w:left="720" w:hanging="720"/>
        <w:jc w:val="both"/>
      </w:pPr>
      <w:r w:rsidRPr="008416BF">
        <w:t xml:space="preserve">Kline, P. (2014). </w:t>
      </w:r>
      <w:r w:rsidRPr="008416BF">
        <w:rPr>
          <w:i/>
          <w:iCs/>
        </w:rPr>
        <w:t>Psychology and Freudian theory: An introduction</w:t>
      </w:r>
      <w:r w:rsidRPr="008416BF">
        <w:t>. Routledge.</w:t>
      </w:r>
    </w:p>
    <w:p w14:paraId="4A306D33" w14:textId="77777777" w:rsidR="00C15D8D" w:rsidRPr="00643A63" w:rsidRDefault="00772A3F" w:rsidP="00C15D8D">
      <w:pPr>
        <w:spacing w:line="480" w:lineRule="auto"/>
        <w:ind w:left="720" w:hanging="720"/>
        <w:jc w:val="both"/>
      </w:pPr>
      <w:r w:rsidRPr="00643A63">
        <w:t xml:space="preserve">Peck, J., &amp; Shu, S. B. (2018). Erratum to: Psychological Ownership and Consumer Behavior. In </w:t>
      </w:r>
      <w:r w:rsidRPr="00643A63">
        <w:rPr>
          <w:i/>
          <w:iCs/>
        </w:rPr>
        <w:t>Psychological Ownership and Consumer Behavior</w:t>
      </w:r>
      <w:r w:rsidRPr="00643A63">
        <w:t xml:space="preserve"> (pp. E1-E1). Springer, Cham.</w:t>
      </w:r>
    </w:p>
    <w:p w14:paraId="3EDA2CA5" w14:textId="77777777" w:rsidR="00C15D8D" w:rsidRPr="00643A63" w:rsidRDefault="00772A3F" w:rsidP="00C15D8D">
      <w:pPr>
        <w:spacing w:line="480" w:lineRule="auto"/>
        <w:ind w:left="720" w:hanging="720"/>
        <w:jc w:val="both"/>
      </w:pPr>
      <w:r w:rsidRPr="00643A63">
        <w:t xml:space="preserve">Solomon, M. R., White, K., Dahl, D. W., </w:t>
      </w:r>
      <w:proofErr w:type="spellStart"/>
      <w:r w:rsidRPr="00643A63">
        <w:t>Zaichkowsky</w:t>
      </w:r>
      <w:proofErr w:type="spellEnd"/>
      <w:r w:rsidRPr="00643A63">
        <w:t xml:space="preserve">, J. L., &amp; </w:t>
      </w:r>
      <w:proofErr w:type="spellStart"/>
      <w:r w:rsidRPr="00643A63">
        <w:t>Polegato</w:t>
      </w:r>
      <w:proofErr w:type="spellEnd"/>
      <w:r w:rsidRPr="00643A63">
        <w:t xml:space="preserve">, R. (2017). </w:t>
      </w:r>
      <w:r w:rsidRPr="00643A63">
        <w:rPr>
          <w:i/>
          <w:iCs/>
        </w:rPr>
        <w:t>Consumer behavior: Buying, having and being</w:t>
      </w:r>
      <w:r w:rsidRPr="00643A63">
        <w:t xml:space="preserve">. Boston, MA, </w:t>
      </w:r>
      <w:proofErr w:type="gramStart"/>
      <w:r w:rsidRPr="00643A63">
        <w:t>USA::</w:t>
      </w:r>
      <w:proofErr w:type="gramEnd"/>
      <w:r w:rsidRPr="00643A63">
        <w:t xml:space="preserve"> Pearson.</w:t>
      </w:r>
    </w:p>
    <w:p w14:paraId="4D90C4A0" w14:textId="77777777" w:rsidR="00643A63" w:rsidRDefault="00643A63" w:rsidP="00525BA9"/>
    <w:sectPr w:rsidR="00643A63" w:rsidSect="00C15D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69C82E" w14:textId="77777777" w:rsidR="00C22B4B" w:rsidRDefault="00C22B4B">
      <w:pPr>
        <w:spacing w:after="0" w:line="240" w:lineRule="auto"/>
      </w:pPr>
      <w:r>
        <w:separator/>
      </w:r>
    </w:p>
  </w:endnote>
  <w:endnote w:type="continuationSeparator" w:id="0">
    <w:p w14:paraId="528DE5FE" w14:textId="77777777" w:rsidR="00C22B4B" w:rsidRDefault="00C22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C3B5B5" w14:textId="77777777" w:rsidR="00C22B4B" w:rsidRDefault="00C22B4B">
      <w:pPr>
        <w:spacing w:after="0" w:line="240" w:lineRule="auto"/>
      </w:pPr>
      <w:r>
        <w:separator/>
      </w:r>
    </w:p>
  </w:footnote>
  <w:footnote w:type="continuationSeparator" w:id="0">
    <w:p w14:paraId="14E6F910" w14:textId="77777777" w:rsidR="00C22B4B" w:rsidRDefault="00C22B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256CE" w14:textId="77777777" w:rsidR="00C15D8D" w:rsidRDefault="00772A3F">
    <w:pPr>
      <w:pStyle w:val="Header"/>
      <w:jc w:val="right"/>
    </w:pPr>
    <w:r w:rsidRPr="00C15D8D">
      <w:t xml:space="preserve">CONSUMER BEHAVIOR BASED ON FREUDIAN THEORY </w:t>
    </w:r>
    <w:r>
      <w:t xml:space="preserve">                                             </w:t>
    </w:r>
    <w:sdt>
      <w:sdtPr>
        <w:id w:val="269975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D2B50">
          <w:rPr>
            <w:noProof/>
          </w:rPr>
          <w:t>5</w:t>
        </w:r>
        <w:r>
          <w:rPr>
            <w:noProof/>
          </w:rPr>
          <w:fldChar w:fldCharType="end"/>
        </w:r>
      </w:sdtContent>
    </w:sdt>
  </w:p>
  <w:p w14:paraId="2468F5A1" w14:textId="77777777" w:rsidR="00C15D8D" w:rsidRDefault="00C15D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5293C" w14:textId="77777777" w:rsidR="00C15D8D" w:rsidRDefault="00772A3F">
    <w:pPr>
      <w:pStyle w:val="Header"/>
      <w:jc w:val="right"/>
    </w:pPr>
    <w:r>
      <w:t xml:space="preserve">Running head: CONSUMER BEHAVIOR BASED ON FREUDIAN THEORY                         </w:t>
    </w:r>
    <w:sdt>
      <w:sdtPr>
        <w:id w:val="5776437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4B5BD224" w14:textId="77777777" w:rsidR="00C15D8D" w:rsidRDefault="00C15D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I2MDO2MDIzMLA0MzBV0lEKTi0uzszPAykwrAUAo02QbywAAAA="/>
  </w:docVars>
  <w:rsids>
    <w:rsidRoot w:val="00707454"/>
    <w:rsid w:val="00230C51"/>
    <w:rsid w:val="002729B5"/>
    <w:rsid w:val="003D2B50"/>
    <w:rsid w:val="00463FBC"/>
    <w:rsid w:val="004A2990"/>
    <w:rsid w:val="004E1AA3"/>
    <w:rsid w:val="00525BA9"/>
    <w:rsid w:val="00643A63"/>
    <w:rsid w:val="00707454"/>
    <w:rsid w:val="00772A3F"/>
    <w:rsid w:val="008416BF"/>
    <w:rsid w:val="008A45A8"/>
    <w:rsid w:val="009948AD"/>
    <w:rsid w:val="009B3B89"/>
    <w:rsid w:val="00A76CFB"/>
    <w:rsid w:val="00AE3866"/>
    <w:rsid w:val="00C15D8D"/>
    <w:rsid w:val="00C22B4B"/>
    <w:rsid w:val="00D806D2"/>
    <w:rsid w:val="00FD3C40"/>
    <w:rsid w:val="00FE7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32A5AE-6314-4DE9-A312-CC3376144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D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D8D"/>
  </w:style>
  <w:style w:type="paragraph" w:styleId="Footer">
    <w:name w:val="footer"/>
    <w:basedOn w:val="Normal"/>
    <w:link w:val="FooterChar"/>
    <w:uiPriority w:val="99"/>
    <w:unhideWhenUsed/>
    <w:rsid w:val="00C15D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D8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D2B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B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1373</Words>
  <Characters>7827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3</cp:revision>
  <dcterms:created xsi:type="dcterms:W3CDTF">2018-09-24T21:07:00Z</dcterms:created>
  <dcterms:modified xsi:type="dcterms:W3CDTF">2018-09-24T23:49:00Z</dcterms:modified>
</cp:coreProperties>
</file>